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173"/>
        <w:gridCol w:w="1039"/>
        <w:gridCol w:w="1039"/>
        <w:gridCol w:w="1039"/>
        <w:gridCol w:w="1039"/>
        <w:gridCol w:w="979"/>
      </w:tblGrid>
      <w:tr w:rsidR="00605D77" w:rsidRPr="00E720F5" w:rsidTr="00605D77">
        <w:trPr>
          <w:trHeight w:val="562"/>
          <w:tblHeader/>
          <w:jc w:val="center"/>
        </w:trPr>
        <w:tc>
          <w:tcPr>
            <w:tcW w:w="995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05D77" w:rsidRPr="00FB1306" w:rsidRDefault="00605D77" w:rsidP="00605D7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FB1306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114</w:t>
            </w:r>
            <w:r w:rsidRPr="00FB1306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學年度</w:t>
            </w:r>
            <w:r w:rsidRPr="00FB1306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B1306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企管系</w:t>
            </w:r>
            <w:r w:rsidRPr="00FB1306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 xml:space="preserve"> </w:t>
            </w:r>
            <w:r w:rsidRPr="00FB1306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日四技學生專題</w:t>
            </w:r>
          </w:p>
          <w:p w:rsidR="00605D77" w:rsidRPr="00E720F5" w:rsidRDefault="00605D77" w:rsidP="0039392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B1306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初賽成績</w:t>
            </w:r>
            <w:r w:rsidR="00E51C2F">
              <w:rPr>
                <w:rFonts w:ascii="Times New Roman" w:eastAsia="標楷體" w:hAnsi="Times New Roman" w:cs="Times New Roman" w:hint="eastAsia"/>
                <w:b/>
                <w:color w:val="000000"/>
                <w:sz w:val="32"/>
                <w:szCs w:val="32"/>
              </w:rPr>
              <w:t>排序表</w:t>
            </w:r>
          </w:p>
        </w:tc>
      </w:tr>
      <w:tr w:rsidR="00605D77" w:rsidRPr="00E720F5" w:rsidTr="006B7777">
        <w:trPr>
          <w:trHeight w:val="562"/>
          <w:tblHeader/>
          <w:jc w:val="center"/>
        </w:trPr>
        <w:tc>
          <w:tcPr>
            <w:tcW w:w="647" w:type="dxa"/>
            <w:shd w:val="clear" w:color="auto" w:fill="E2EFD9" w:themeFill="accent6" w:themeFillTint="33"/>
            <w:vAlign w:val="center"/>
          </w:tcPr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組別</w:t>
            </w:r>
          </w:p>
        </w:tc>
        <w:tc>
          <w:tcPr>
            <w:tcW w:w="4173" w:type="dxa"/>
            <w:shd w:val="clear" w:color="auto" w:fill="E2EFD9" w:themeFill="accent6" w:themeFillTint="33"/>
            <w:vAlign w:val="center"/>
          </w:tcPr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專題題目</w:t>
            </w: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初賽</w:t>
            </w: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lang w:eastAsia="zh-HK"/>
              </w:rPr>
              <w:t>B</w:t>
            </w: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039" w:type="dxa"/>
            <w:shd w:val="clear" w:color="auto" w:fill="E2EFD9" w:themeFill="accent6" w:themeFillTint="33"/>
            <w:vAlign w:val="center"/>
          </w:tcPr>
          <w:p w:rsidR="00605D77" w:rsidRPr="00E720F5" w:rsidRDefault="00605D77" w:rsidP="00FB1306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979" w:type="dxa"/>
            <w:shd w:val="clear" w:color="auto" w:fill="E2EFD9" w:themeFill="accent6" w:themeFillTint="33"/>
            <w:vAlign w:val="center"/>
          </w:tcPr>
          <w:p w:rsid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A0A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總分</w:t>
            </w:r>
          </w:p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 w:rsidRPr="00E720F5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平均</w:t>
            </w:r>
            <w:r w:rsidRPr="00E720F5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F20472" w:rsidRPr="00F20472" w:rsidTr="00393929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大學生</w:t>
            </w:r>
            <w:r w:rsidRPr="00F20472">
              <w:rPr>
                <w:rFonts w:ascii="Times New Roman" w:eastAsia="標楷體" w:hAnsi="Times New Roman" w:cs="Times New Roman"/>
                <w:szCs w:val="24"/>
              </w:rPr>
              <w:t>AI</w:t>
            </w: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使用模式探討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89 </w:t>
            </w:r>
          </w:p>
        </w:tc>
      </w:tr>
      <w:tr w:rsidR="00F20472" w:rsidRPr="00F20472" w:rsidTr="00393929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探討台灣旅客對越南旅遊滿意度與重遊意願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  <w:bookmarkStart w:id="0" w:name="_GoBack"/>
            <w:bookmarkEnd w:id="0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88 </w:t>
            </w:r>
          </w:p>
        </w:tc>
      </w:tr>
      <w:tr w:rsidR="00F20472" w:rsidRPr="00F20472" w:rsidTr="00393929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消費者購物付款方式之探討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88 </w:t>
            </w:r>
          </w:p>
        </w:tc>
      </w:tr>
      <w:tr w:rsidR="00F20472" w:rsidRPr="00F20472" w:rsidTr="00393929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不同世代對於社群媒體使用行為與使用滿意度之研究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87 </w:t>
            </w:r>
          </w:p>
        </w:tc>
      </w:tr>
      <w:tr w:rsidR="00F20472" w:rsidRPr="00F20472" w:rsidTr="00393929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品牌聯名對消費行為影響之探討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87 </w:t>
            </w:r>
          </w:p>
        </w:tc>
      </w:tr>
      <w:tr w:rsidR="00F20472" w:rsidRPr="00F20472" w:rsidTr="00393929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周休三日調查研究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85 </w:t>
            </w:r>
          </w:p>
        </w:tc>
      </w:tr>
      <w:tr w:rsidR="00F20472" w:rsidRPr="00F20472" w:rsidTr="00393929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現代民眾美妝消費行為與購買動機之研究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84 </w:t>
            </w:r>
          </w:p>
        </w:tc>
      </w:tr>
      <w:tr w:rsidR="00F20472" w:rsidRPr="00F20472" w:rsidTr="00393929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「大鵬展翅群策群力」探討大群幼兒園的競經營策略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84 </w:t>
            </w:r>
          </w:p>
        </w:tc>
      </w:tr>
      <w:tr w:rsidR="00F20472" w:rsidRPr="00F20472" w:rsidTr="00393929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大學生壓力與手機遊戲逃避行為之關係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83 </w:t>
            </w:r>
          </w:p>
        </w:tc>
      </w:tr>
      <w:tr w:rsidR="00F20472" w:rsidRPr="00F20472" w:rsidTr="00393929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連鎖飲料店生活型態、食品安全知覺和顧客滿意度之研究</w:t>
            </w: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以清新福全龍潭中正店為例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83 </w:t>
            </w:r>
          </w:p>
        </w:tc>
      </w:tr>
      <w:tr w:rsidR="00F20472" w:rsidRPr="00F20472" w:rsidTr="00393929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眼型差異對美睫造型效果影響之探討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82 </w:t>
            </w:r>
          </w:p>
        </w:tc>
      </w:tr>
      <w:tr w:rsidR="00F20472" w:rsidRPr="00F20472" w:rsidTr="00F20472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K-POP</w:t>
            </w: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粉絲文化對臺灣大學生周邊商品消費行為之研究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81 </w:t>
            </w:r>
          </w:p>
        </w:tc>
      </w:tr>
      <w:tr w:rsidR="00F20472" w:rsidRPr="00F20472" w:rsidTr="00F20472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服務品質、企業形象與消費者意願關係之研究</w:t>
            </w: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以肉執事桃園內壢門市為例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81 </w:t>
            </w:r>
          </w:p>
        </w:tc>
      </w:tr>
      <w:tr w:rsidR="00F20472" w:rsidRPr="00F20472" w:rsidTr="00F20472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餐飲業服務品質與顧客滿意度之研究</w:t>
            </w: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-A</w:t>
            </w: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業者為例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79 </w:t>
            </w:r>
          </w:p>
        </w:tc>
      </w:tr>
      <w:tr w:rsidR="00F20472" w:rsidRPr="00F20472" w:rsidTr="00F20472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影響連鎖飲料店顧客滿意度因素之研究</w:t>
            </w:r>
            <w:r w:rsidRPr="00F20472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以可不可紅荼中豐店為例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75 </w:t>
            </w:r>
          </w:p>
        </w:tc>
      </w:tr>
      <w:tr w:rsidR="00F20472" w:rsidRPr="00F20472" w:rsidTr="00F20472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越南下龍灣美景對當地居民之影響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71 </w:t>
            </w:r>
          </w:p>
        </w:tc>
      </w:tr>
      <w:tr w:rsidR="00F20472" w:rsidRPr="00F20472" w:rsidTr="00F20472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回收材料於生活用品設計之應用研究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70 </w:t>
            </w:r>
          </w:p>
        </w:tc>
      </w:tr>
      <w:tr w:rsidR="00F20472" w:rsidRPr="00F20472" w:rsidTr="00F20472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科大企管系學生社團參與狀況與成效探討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68 </w:t>
            </w:r>
          </w:p>
        </w:tc>
      </w:tr>
      <w:tr w:rsidR="00F20472" w:rsidRPr="00F20472" w:rsidTr="00F20472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快電商</w:t>
            </w:r>
            <w:r w:rsidRPr="00F20472">
              <w:rPr>
                <w:rFonts w:ascii="Times New Roman" w:eastAsia="標楷體" w:hAnsi="Times New Roman" w:cs="Times New Roman"/>
                <w:szCs w:val="24"/>
              </w:rPr>
              <w:t>vsmixx</w:t>
            </w: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電商品牌差異化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59 </w:t>
            </w:r>
          </w:p>
        </w:tc>
      </w:tr>
      <w:tr w:rsidR="00F20472" w:rsidRPr="00F20472" w:rsidTr="00F20472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越南生在台學習與生活適應探討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51 </w:t>
            </w:r>
          </w:p>
        </w:tc>
      </w:tr>
      <w:tr w:rsidR="00F20472" w:rsidRPr="00F20472" w:rsidTr="00F20472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szCs w:val="24"/>
              </w:rPr>
              <w:t>社群媒體行銷對品牌形象之影響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472" w:rsidRPr="00F20472" w:rsidRDefault="00F20472" w:rsidP="00F20472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F2047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51 </w:t>
            </w:r>
          </w:p>
        </w:tc>
      </w:tr>
    </w:tbl>
    <w:p w:rsidR="008A572D" w:rsidRDefault="008A572D"/>
    <w:sectPr w:rsidR="008A572D" w:rsidSect="00605D77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96E" w:rsidRDefault="00F4296E" w:rsidP="000A0A92">
      <w:r>
        <w:separator/>
      </w:r>
    </w:p>
  </w:endnote>
  <w:endnote w:type="continuationSeparator" w:id="0">
    <w:p w:rsidR="00F4296E" w:rsidRDefault="00F4296E" w:rsidP="000A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96E" w:rsidRDefault="00F4296E" w:rsidP="000A0A92">
      <w:r>
        <w:separator/>
      </w:r>
    </w:p>
  </w:footnote>
  <w:footnote w:type="continuationSeparator" w:id="0">
    <w:p w:rsidR="00F4296E" w:rsidRDefault="00F4296E" w:rsidP="000A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2D"/>
    <w:rsid w:val="00047E1C"/>
    <w:rsid w:val="00052EDE"/>
    <w:rsid w:val="00082C54"/>
    <w:rsid w:val="000A0A92"/>
    <w:rsid w:val="000B0C1A"/>
    <w:rsid w:val="00266676"/>
    <w:rsid w:val="00393929"/>
    <w:rsid w:val="004225B8"/>
    <w:rsid w:val="00475A7A"/>
    <w:rsid w:val="004910DE"/>
    <w:rsid w:val="005C1241"/>
    <w:rsid w:val="00605D77"/>
    <w:rsid w:val="006B7777"/>
    <w:rsid w:val="0073055D"/>
    <w:rsid w:val="007C38D7"/>
    <w:rsid w:val="008A572D"/>
    <w:rsid w:val="00CA7B92"/>
    <w:rsid w:val="00E51C2F"/>
    <w:rsid w:val="00F0602C"/>
    <w:rsid w:val="00F20472"/>
    <w:rsid w:val="00F4296E"/>
    <w:rsid w:val="00F47DF4"/>
    <w:rsid w:val="00FB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EEE9BD"/>
  <w15:chartTrackingRefBased/>
  <w15:docId w15:val="{F1349B0C-87B1-4217-993F-45231ADB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0A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0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0A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2026-05-15T07:46:00Z</dcterms:created>
  <dcterms:modified xsi:type="dcterms:W3CDTF">2026-05-15T12:02:00Z</dcterms:modified>
</cp:coreProperties>
</file>